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5BC44D49" w14:textId="77777777" w:rsidR="009E54F9" w:rsidRPr="009E54F9" w:rsidRDefault="009E54F9" w:rsidP="009E54F9">
      <w:pPr>
        <w:jc w:val="center"/>
        <w:rPr>
          <w:rFonts w:ascii="Tahoma" w:hAnsi="Tahoma" w:cs="Tahoma"/>
          <w:b/>
          <w:color w:val="3FBEB5"/>
          <w:spacing w:val="-2"/>
          <w:sz w:val="48"/>
          <w:szCs w:val="48"/>
        </w:rPr>
      </w:pPr>
      <w:r w:rsidRPr="009E54F9">
        <w:rPr>
          <w:rFonts w:ascii="Tahoma" w:hAnsi="Tahoma" w:cs="Tahoma"/>
          <w:b/>
          <w:color w:val="3FBEB5"/>
          <w:spacing w:val="-2"/>
          <w:sz w:val="48"/>
          <w:szCs w:val="48"/>
        </w:rPr>
        <w:t xml:space="preserve">HR Clerical Officer Grade 3 </w:t>
      </w:r>
    </w:p>
    <w:p w14:paraId="2C446417" w14:textId="14D5D8F1" w:rsidR="00E43F6D" w:rsidRPr="00A95A91" w:rsidRDefault="009E54F9" w:rsidP="009E54F9">
      <w:pPr>
        <w:jc w:val="center"/>
        <w:rPr>
          <w:rFonts w:ascii="Tahoma" w:hAnsi="Tahoma" w:cs="Tahoma"/>
          <w:b/>
          <w:color w:val="3FBEB5"/>
          <w:spacing w:val="-2"/>
          <w:sz w:val="48"/>
          <w:szCs w:val="48"/>
        </w:rPr>
      </w:pPr>
      <w:r w:rsidRPr="009E54F9">
        <w:rPr>
          <w:rFonts w:ascii="Tahoma" w:hAnsi="Tahoma" w:cs="Tahoma"/>
          <w:b/>
          <w:color w:val="3FBEB5"/>
          <w:spacing w:val="-2"/>
          <w:sz w:val="48"/>
          <w:szCs w:val="48"/>
        </w:rPr>
        <w:t>2.5 Year Contract</w:t>
      </w:r>
    </w:p>
    <w:p w14:paraId="2EAB473A" w14:textId="56C09494" w:rsidR="008D4B17" w:rsidRPr="00361BF8" w:rsidRDefault="008D4B17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</w:p>
    <w:p w14:paraId="3F2F1832" w14:textId="6C883697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096051" w:rsidRPr="00096051">
        <w:rPr>
          <w:b/>
          <w:bCs/>
          <w:color w:val="004A60"/>
          <w:sz w:val="32"/>
          <w:szCs w:val="32"/>
        </w:rPr>
        <w:t>Friday 18th February 2022 @ 5pm</w:t>
      </w:r>
    </w:p>
    <w:p w14:paraId="0CC010FB" w14:textId="6CE7975D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51881862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D1C4290" w14:textId="70327BC8" w:rsidR="00EE2393" w:rsidRDefault="00EE2393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C39008" w14:textId="77777777" w:rsidR="00EE2393" w:rsidRDefault="00EE2393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3B3FDE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 xml:space="preserve">Please provide full details of all your relevant educational, professional, </w:t>
      </w:r>
      <w:proofErr w:type="gramStart"/>
      <w:r w:rsidRPr="008D4B17">
        <w:rPr>
          <w:rFonts w:ascii="Tahoma" w:hAnsi="Tahoma" w:cs="Tahoma"/>
          <w:iCs/>
          <w:color w:val="004A60"/>
        </w:rPr>
        <w:t>training</w:t>
      </w:r>
      <w:proofErr w:type="gramEnd"/>
      <w:r w:rsidRPr="008D4B17">
        <w:rPr>
          <w:rFonts w:ascii="Tahoma" w:hAnsi="Tahoma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3B3FDE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3B3FD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3B3FD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3B3FD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1C6B22AA" w14:textId="0DBB7274" w:rsidR="00DB3650" w:rsidRPr="00606D57" w:rsidRDefault="00D223DD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D223D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Purpose and Change 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Knowing the purpose of your section and its priorities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Co-operating with change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65AA313B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223DD"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Identifying problems and contributing to solutions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D223DD"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Delivering quality work and services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466D1080" w14:textId="6EF7A909" w:rsidR="002F1905" w:rsidRPr="00065376" w:rsidRDefault="00D223DD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D223D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Personal Performance </w:t>
            </w:r>
            <w:r w:rsidR="00065376"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Performing effectively</w:t>
            </w:r>
            <w:r w:rsidR="00475E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Communicating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673ABC0F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223DD"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Skills, </w:t>
            </w:r>
            <w:proofErr w:type="gramStart"/>
            <w:r w:rsidR="00D223DD"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experience</w:t>
            </w:r>
            <w:proofErr w:type="gramEnd"/>
            <w:r w:rsidR="00D223DD" w:rsidRPr="00D223D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 knowledge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Personal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596FEACB" w14:textId="358F590B" w:rsidR="007B7422" w:rsidRDefault="007B7422" w:rsidP="00782854">
      <w:pPr>
        <w:rPr>
          <w:rFonts w:ascii="Calibri" w:hAnsi="Calibri" w:cs="Calibri"/>
          <w:b/>
        </w:rPr>
      </w:pPr>
    </w:p>
    <w:p w14:paraId="5757D908" w14:textId="602DE02C" w:rsidR="007B7422" w:rsidRDefault="007B7422" w:rsidP="00782854">
      <w:pPr>
        <w:rPr>
          <w:rFonts w:ascii="Calibri" w:hAnsi="Calibri" w:cs="Calibri"/>
          <w:b/>
        </w:rPr>
      </w:pPr>
    </w:p>
    <w:p w14:paraId="5AFDD0C6" w14:textId="563F1F22" w:rsidR="007B7422" w:rsidRDefault="007B7422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proofErr w:type="gramStart"/>
      <w:r>
        <w:rPr>
          <w:rFonts w:ascii="Tahoma" w:hAnsi="Tahoma" w:cs="Tahoma"/>
          <w:bCs/>
          <w:iCs/>
          <w:color w:val="004A60"/>
        </w:rPr>
        <w:t>e.g.</w:t>
      </w:r>
      <w:proofErr w:type="gramEnd"/>
      <w:r>
        <w:rPr>
          <w:rFonts w:ascii="Tahoma" w:hAnsi="Tahoma" w:cs="Tahoma"/>
          <w:bCs/>
          <w:iCs/>
          <w:color w:val="004A60"/>
        </w:rPr>
        <w:t xml:space="preserve">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proofErr w:type="spellStart"/>
      <w:r>
        <w:rPr>
          <w:rFonts w:ascii="Tahoma" w:hAnsi="Tahoma" w:cs="Tahoma"/>
          <w:bCs/>
          <w:iCs/>
          <w:color w:val="004A60"/>
        </w:rPr>
        <w:t>i</w:t>
      </w:r>
      <w:proofErr w:type="spellEnd"/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D532" w14:textId="77777777" w:rsidR="001F4853" w:rsidRDefault="001F4853" w:rsidP="007D272F">
      <w:pPr>
        <w:spacing w:after="0" w:line="240" w:lineRule="auto"/>
      </w:pPr>
      <w:r>
        <w:separator/>
      </w:r>
    </w:p>
  </w:endnote>
  <w:endnote w:type="continuationSeparator" w:id="0">
    <w:p w14:paraId="078EDF85" w14:textId="77777777" w:rsidR="001F4853" w:rsidRDefault="001F4853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01A1" w14:textId="77777777" w:rsidR="001F4853" w:rsidRDefault="001F4853" w:rsidP="007D272F">
      <w:pPr>
        <w:spacing w:after="0" w:line="240" w:lineRule="auto"/>
      </w:pPr>
      <w:r>
        <w:separator/>
      </w:r>
    </w:p>
  </w:footnote>
  <w:footnote w:type="continuationSeparator" w:id="0">
    <w:p w14:paraId="2B3D6D00" w14:textId="77777777" w:rsidR="001F4853" w:rsidRDefault="001F4853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45BC6"/>
    <w:rsid w:val="00065376"/>
    <w:rsid w:val="00080F03"/>
    <w:rsid w:val="0008210E"/>
    <w:rsid w:val="00096051"/>
    <w:rsid w:val="000B6C78"/>
    <w:rsid w:val="000C321B"/>
    <w:rsid w:val="0010079B"/>
    <w:rsid w:val="00101468"/>
    <w:rsid w:val="001072DB"/>
    <w:rsid w:val="00152A2C"/>
    <w:rsid w:val="001632F1"/>
    <w:rsid w:val="001713C7"/>
    <w:rsid w:val="00172B80"/>
    <w:rsid w:val="00181216"/>
    <w:rsid w:val="001920FF"/>
    <w:rsid w:val="00196C17"/>
    <w:rsid w:val="001A61ED"/>
    <w:rsid w:val="001D4F0E"/>
    <w:rsid w:val="001D7276"/>
    <w:rsid w:val="001E1592"/>
    <w:rsid w:val="001E3734"/>
    <w:rsid w:val="001F2732"/>
    <w:rsid w:val="001F4853"/>
    <w:rsid w:val="00246298"/>
    <w:rsid w:val="00266538"/>
    <w:rsid w:val="002A1054"/>
    <w:rsid w:val="002E4EDB"/>
    <w:rsid w:val="002F1905"/>
    <w:rsid w:val="0030107D"/>
    <w:rsid w:val="00314ECE"/>
    <w:rsid w:val="00324A9C"/>
    <w:rsid w:val="00361BF8"/>
    <w:rsid w:val="003714CC"/>
    <w:rsid w:val="003749D1"/>
    <w:rsid w:val="003B3FDE"/>
    <w:rsid w:val="003D0A6B"/>
    <w:rsid w:val="00475E28"/>
    <w:rsid w:val="0048304A"/>
    <w:rsid w:val="00485C2A"/>
    <w:rsid w:val="004D16FC"/>
    <w:rsid w:val="004D7952"/>
    <w:rsid w:val="004E0982"/>
    <w:rsid w:val="00503904"/>
    <w:rsid w:val="00505048"/>
    <w:rsid w:val="005D5A3D"/>
    <w:rsid w:val="00606D57"/>
    <w:rsid w:val="006232EA"/>
    <w:rsid w:val="00684C03"/>
    <w:rsid w:val="006B05FF"/>
    <w:rsid w:val="006C2C3F"/>
    <w:rsid w:val="006D1995"/>
    <w:rsid w:val="006E3EFC"/>
    <w:rsid w:val="0073094D"/>
    <w:rsid w:val="007367AD"/>
    <w:rsid w:val="007476BA"/>
    <w:rsid w:val="007670DE"/>
    <w:rsid w:val="007825A5"/>
    <w:rsid w:val="00782854"/>
    <w:rsid w:val="00793F1F"/>
    <w:rsid w:val="007A74D7"/>
    <w:rsid w:val="007B7422"/>
    <w:rsid w:val="007D272F"/>
    <w:rsid w:val="007E7EC3"/>
    <w:rsid w:val="007F7DEE"/>
    <w:rsid w:val="0081161D"/>
    <w:rsid w:val="0081691B"/>
    <w:rsid w:val="0083398B"/>
    <w:rsid w:val="008A5F9A"/>
    <w:rsid w:val="008C6C42"/>
    <w:rsid w:val="008D4B17"/>
    <w:rsid w:val="00975394"/>
    <w:rsid w:val="00991371"/>
    <w:rsid w:val="009E54F9"/>
    <w:rsid w:val="009F0A71"/>
    <w:rsid w:val="00A030B2"/>
    <w:rsid w:val="00A1173D"/>
    <w:rsid w:val="00A14DB6"/>
    <w:rsid w:val="00A35DAB"/>
    <w:rsid w:val="00A371AC"/>
    <w:rsid w:val="00A44023"/>
    <w:rsid w:val="00A647F4"/>
    <w:rsid w:val="00A95A91"/>
    <w:rsid w:val="00AA21B8"/>
    <w:rsid w:val="00AB1367"/>
    <w:rsid w:val="00AB168B"/>
    <w:rsid w:val="00AD0B0F"/>
    <w:rsid w:val="00AE5268"/>
    <w:rsid w:val="00AF1112"/>
    <w:rsid w:val="00B17F2D"/>
    <w:rsid w:val="00B23648"/>
    <w:rsid w:val="00B25731"/>
    <w:rsid w:val="00B30EEA"/>
    <w:rsid w:val="00B331AA"/>
    <w:rsid w:val="00BA062C"/>
    <w:rsid w:val="00BE2C08"/>
    <w:rsid w:val="00BE6A0E"/>
    <w:rsid w:val="00C04804"/>
    <w:rsid w:val="00C41274"/>
    <w:rsid w:val="00C90172"/>
    <w:rsid w:val="00CA69C9"/>
    <w:rsid w:val="00CA6C17"/>
    <w:rsid w:val="00CD66A2"/>
    <w:rsid w:val="00D03A9D"/>
    <w:rsid w:val="00D120F9"/>
    <w:rsid w:val="00D17884"/>
    <w:rsid w:val="00D223DD"/>
    <w:rsid w:val="00D24E9A"/>
    <w:rsid w:val="00D456CD"/>
    <w:rsid w:val="00D53008"/>
    <w:rsid w:val="00D53A4E"/>
    <w:rsid w:val="00D71C9D"/>
    <w:rsid w:val="00D72032"/>
    <w:rsid w:val="00DB3650"/>
    <w:rsid w:val="00DB594C"/>
    <w:rsid w:val="00DE161B"/>
    <w:rsid w:val="00DF0756"/>
    <w:rsid w:val="00E00DF7"/>
    <w:rsid w:val="00E13E71"/>
    <w:rsid w:val="00E307DA"/>
    <w:rsid w:val="00E43F6D"/>
    <w:rsid w:val="00E52690"/>
    <w:rsid w:val="00E87620"/>
    <w:rsid w:val="00EA081C"/>
    <w:rsid w:val="00EE2393"/>
    <w:rsid w:val="00EE568F"/>
    <w:rsid w:val="00EF003E"/>
    <w:rsid w:val="00EF7F7F"/>
    <w:rsid w:val="00F1215B"/>
    <w:rsid w:val="00F16A0C"/>
    <w:rsid w:val="00F25EEA"/>
    <w:rsid w:val="00F50D3C"/>
    <w:rsid w:val="00F73AD1"/>
    <w:rsid w:val="00F8448F"/>
    <w:rsid w:val="00FB71F0"/>
    <w:rsid w:val="00FC3EB2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171A"/>
    <w:rsid w:val="003D1AC3"/>
    <w:rsid w:val="005963CC"/>
    <w:rsid w:val="0061549E"/>
    <w:rsid w:val="00736381"/>
    <w:rsid w:val="00994FBD"/>
    <w:rsid w:val="00AF4F25"/>
    <w:rsid w:val="00B83347"/>
    <w:rsid w:val="00BB5029"/>
    <w:rsid w:val="00C63BCE"/>
    <w:rsid w:val="00DC3C2D"/>
    <w:rsid w:val="00E5584E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954A1-E425-4B30-96CF-DBDA9B18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7</cp:revision>
  <cp:lastPrinted>2020-07-17T14:07:00Z</cp:lastPrinted>
  <dcterms:created xsi:type="dcterms:W3CDTF">2021-11-22T09:23:00Z</dcterms:created>
  <dcterms:modified xsi:type="dcterms:W3CDTF">2022-01-21T12:48:00Z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